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1426F" w14:textId="77777777" w:rsidR="00DF5889" w:rsidRPr="00DF5889" w:rsidRDefault="00DF5889" w:rsidP="00DF5889">
      <w:pPr>
        <w:jc w:val="center"/>
        <w:rPr>
          <w:rFonts w:ascii="Cascadia Mono SemiBold" w:hAnsi="Cascadia Mono SemiBold" w:cs="Cascadia Mono SemiBold"/>
          <w:sz w:val="28"/>
          <w:szCs w:val="28"/>
        </w:rPr>
      </w:pPr>
      <w:r w:rsidRPr="00DF5889">
        <w:rPr>
          <w:rFonts w:ascii="Cascadia Mono SemiBold" w:hAnsi="Cascadia Mono SemiBold" w:cs="Cascadia Mono SemiBold"/>
          <w:sz w:val="28"/>
          <w:szCs w:val="28"/>
        </w:rPr>
        <w:t>It Hurts Your Heart</w:t>
      </w:r>
    </w:p>
    <w:p w14:paraId="17FE94BD" w14:textId="77777777" w:rsidR="00DF5889" w:rsidRPr="00DF5889" w:rsidRDefault="00DF5889" w:rsidP="00DF5889">
      <w:pPr>
        <w:jc w:val="center"/>
        <w:rPr>
          <w:rFonts w:ascii="Cascadia Mono SemiBold" w:hAnsi="Cascadia Mono SemiBold" w:cs="Cascadia Mono SemiBold"/>
          <w:sz w:val="28"/>
          <w:szCs w:val="28"/>
        </w:rPr>
      </w:pPr>
      <w:r w:rsidRPr="00DF5889">
        <w:rPr>
          <w:rFonts w:ascii="Cascadia Mono SemiBold" w:hAnsi="Cascadia Mono SemiBold" w:cs="Cascadia Mono SemiBold"/>
          <w:sz w:val="28"/>
          <w:szCs w:val="28"/>
        </w:rPr>
        <w:t>the</w:t>
      </w:r>
    </w:p>
    <w:p w14:paraId="1C9CC63E" w14:textId="1E8210C9" w:rsidR="00DF5889" w:rsidRDefault="00DF5889" w:rsidP="00DF5889">
      <w:pPr>
        <w:jc w:val="center"/>
        <w:rPr>
          <w:rFonts w:ascii="Cascadia Mono SemiBold" w:hAnsi="Cascadia Mono SemiBold" w:cs="Cascadia Mono SemiBold"/>
          <w:sz w:val="28"/>
          <w:szCs w:val="28"/>
        </w:rPr>
      </w:pPr>
      <w:r w:rsidRPr="00DF5889">
        <w:rPr>
          <w:rFonts w:ascii="Cascadia Mono SemiBold" w:hAnsi="Cascadia Mono SemiBold" w:cs="Cascadia Mono SemiBold"/>
          <w:sz w:val="28"/>
          <w:szCs w:val="28"/>
        </w:rPr>
        <w:t>Dead butt syndrome</w:t>
      </w:r>
    </w:p>
    <w:p w14:paraId="64C6FE65" w14:textId="77777777" w:rsidR="00DF5889" w:rsidRPr="00DF5889" w:rsidRDefault="00DF5889" w:rsidP="00DF5889">
      <w:pPr>
        <w:jc w:val="center"/>
        <w:rPr>
          <w:rFonts w:ascii="Cascadia Mono SemiBold" w:hAnsi="Cascadia Mono SemiBold" w:cs="Cascadia Mono SemiBold"/>
          <w:b/>
          <w:bCs/>
        </w:rPr>
      </w:pPr>
    </w:p>
    <w:p w14:paraId="456DF91D"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Research has linked sitting for long periods of time with several health concerns. They include heart disease, diabetes, stroke, high blood pressure and (DVT) deep vein thrombosis which is a clot that forms in your leg. Too much sitting overall and prolonged periods of sitting seem to increase the risk of death from cardiovascular disease and cancer.</w:t>
      </w:r>
    </w:p>
    <w:p w14:paraId="26FA970B"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Any extended sitting — such as at a desk, behind a wheel, or on an airplane flight — can be harmful. Moving throughout the day can help even more than exercise to lower your risk of all these health problems.</w:t>
      </w:r>
    </w:p>
    <w:p w14:paraId="76813BBD" w14:textId="77777777" w:rsidR="00DF5889" w:rsidRPr="00DF5889" w:rsidRDefault="00DF5889" w:rsidP="00DF5889">
      <w:pPr>
        <w:rPr>
          <w:rFonts w:ascii="Cascadia Mono SemiBold" w:hAnsi="Cascadia Mono SemiBold" w:cs="Cascadia Mono SemiBold"/>
          <w:b/>
          <w:bCs/>
        </w:rPr>
      </w:pPr>
      <w:r w:rsidRPr="00DF5889">
        <w:rPr>
          <w:rFonts w:ascii="Cascadia Mono SemiBold" w:hAnsi="Cascadia Mono SemiBold" w:cs="Cascadia Mono SemiBold"/>
          <w:b/>
          <w:bCs/>
        </w:rPr>
        <w:t xml:space="preserve">No Joke, </w:t>
      </w:r>
      <w:proofErr w:type="gramStart"/>
      <w:r w:rsidRPr="00DF5889">
        <w:rPr>
          <w:rFonts w:ascii="Cascadia Mono SemiBold" w:hAnsi="Cascadia Mono SemiBold" w:cs="Cascadia Mono SemiBold"/>
          <w:b/>
          <w:bCs/>
        </w:rPr>
        <w:t>Your</w:t>
      </w:r>
      <w:proofErr w:type="gramEnd"/>
      <w:r w:rsidRPr="00DF5889">
        <w:rPr>
          <w:rFonts w:ascii="Cascadia Mono SemiBold" w:hAnsi="Cascadia Mono SemiBold" w:cs="Cascadia Mono SemiBold"/>
          <w:b/>
          <w:bCs/>
        </w:rPr>
        <w:t xml:space="preserve"> desk job promotes “Dead Butt” syndrome. </w:t>
      </w:r>
    </w:p>
    <w:p w14:paraId="56DDAB15" w14:textId="77777777" w:rsidR="00DF5889" w:rsidRPr="00DF5889" w:rsidRDefault="00DF5889" w:rsidP="00DF5889">
      <w:pPr>
        <w:rPr>
          <w:rFonts w:ascii="Cascadia Mono SemiBold" w:hAnsi="Cascadia Mono SemiBold" w:cs="Cascadia Mono SemiBold"/>
          <w:b/>
          <w:bCs/>
        </w:rPr>
      </w:pPr>
      <w:r w:rsidRPr="00DF5889">
        <w:rPr>
          <w:rFonts w:ascii="Cascadia Mono SemiBold" w:hAnsi="Cascadia Mono SemiBold" w:cs="Cascadia Mono SemiBold"/>
          <w:b/>
          <w:bCs/>
        </w:rPr>
        <w:t>Let’s discuss the exact causes of “dead butt” syndrome:</w:t>
      </w:r>
    </w:p>
    <w:p w14:paraId="10F9345A" w14:textId="77777777" w:rsidR="00DF5889" w:rsidRPr="00DF5889" w:rsidRDefault="00DF5889" w:rsidP="00DF5889">
      <w:pPr>
        <w:rPr>
          <w:rFonts w:ascii="Cascadia Mono SemiBold" w:hAnsi="Cascadia Mono SemiBold" w:cs="Cascadia Mono SemiBold"/>
          <w:b/>
          <w:bCs/>
        </w:rPr>
      </w:pPr>
      <w:r w:rsidRPr="00DF5889">
        <w:rPr>
          <w:rFonts w:ascii="Cascadia Mono SemiBold" w:hAnsi="Cascadia Mono SemiBold" w:cs="Cascadia Mono SemiBold"/>
          <w:b/>
          <w:bCs/>
        </w:rPr>
        <w:t>Not surprisingly, sitting for long periods in front of a desk or </w:t>
      </w:r>
      <w:hyperlink r:id="rId5" w:tgtFrame="_blank" w:history="1">
        <w:r w:rsidRPr="00DF5889">
          <w:rPr>
            <w:rStyle w:val="Hyperlink"/>
            <w:rFonts w:ascii="Cascadia Mono SemiBold" w:hAnsi="Cascadia Mono SemiBold" w:cs="Cascadia Mono SemiBold"/>
            <w:b/>
            <w:bCs/>
          </w:rPr>
          <w:t>in a car</w:t>
        </w:r>
      </w:hyperlink>
      <w:r w:rsidRPr="00DF5889">
        <w:rPr>
          <w:rFonts w:ascii="Cascadia Mono SemiBold" w:hAnsi="Cascadia Mono SemiBold" w:cs="Cascadia Mono SemiBold"/>
          <w:b/>
          <w:bCs/>
        </w:rPr>
        <w:t> is the most common cause of dead butt syndrome.</w:t>
      </w:r>
    </w:p>
    <w:p w14:paraId="435A0D81"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Overall, research seems to point to the fact that less sitting and more moving contribute to better health. You might start by simply standing rather than sitting when you have the chance. Or find ways to walk while you work. For example:</w:t>
      </w:r>
    </w:p>
    <w:p w14:paraId="70C4D92A"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Take a break from sitting every 30 minutes.</w:t>
      </w:r>
    </w:p>
    <w:p w14:paraId="4ACC0F27"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Park your car farther away from your destination. Don't look for that perfect spot up close.</w:t>
      </w:r>
    </w:p>
    <w:p w14:paraId="116E1E6B"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Hold a walking meeting rather than sitting in a conference room.</w:t>
      </w:r>
    </w:p>
    <w:p w14:paraId="48919AC7"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Walk after you eat lunch.</w:t>
      </w:r>
    </w:p>
    <w:p w14:paraId="14EBAF12"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 xml:space="preserve">Take a quick walk when stopped for fuel. </w:t>
      </w:r>
    </w:p>
    <w:p w14:paraId="30A7F2CC"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Do shoulder rolls when driving or sitting.</w:t>
      </w:r>
    </w:p>
    <w:p w14:paraId="361A4ADC"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Stand while talking on the phone or watching television.</w:t>
      </w:r>
    </w:p>
    <w:p w14:paraId="29B6B017"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If you work at a desk, try a standing desk — or improvise with a high table or counter.</w:t>
      </w:r>
    </w:p>
    <w:p w14:paraId="608E37D9" w14:textId="77777777" w:rsidR="00DF5889" w:rsidRPr="00DF5889" w:rsidRDefault="00DF5889" w:rsidP="00DF5889">
      <w:pPr>
        <w:numPr>
          <w:ilvl w:val="0"/>
          <w:numId w:val="1"/>
        </w:numPr>
        <w:rPr>
          <w:rFonts w:ascii="Cascadia Mono SemiBold" w:hAnsi="Cascadia Mono SemiBold" w:cs="Cascadia Mono SemiBold"/>
        </w:rPr>
      </w:pPr>
      <w:r w:rsidRPr="00DF5889">
        <w:rPr>
          <w:rFonts w:ascii="Cascadia Mono SemiBold" w:hAnsi="Cascadia Mono SemiBold" w:cs="Cascadia Mono SemiBold"/>
        </w:rPr>
        <w:t>Dance when you can!</w:t>
      </w:r>
    </w:p>
    <w:p w14:paraId="4B016356"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 xml:space="preserve">The impact of movement, even leisurely movement, can be profound. It will increase the number of calories you burn, which may lead to weight loss and increased energy. Also, physical activity helps maintain muscle </w:t>
      </w:r>
      <w:r w:rsidRPr="00DF5889">
        <w:rPr>
          <w:rFonts w:ascii="Cascadia Mono SemiBold" w:hAnsi="Cascadia Mono SemiBold" w:cs="Cascadia Mono SemiBold"/>
        </w:rPr>
        <w:lastRenderedPageBreak/>
        <w:t>tone, your ability to move, and your mental well-being, especially as you age.</w:t>
      </w:r>
    </w:p>
    <w:p w14:paraId="0F4CBC7A"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You’re more likely to die earlier from any cause, if you sit consistently and for long periods at a time. This is true even if you do typically get daily exercise. Of course, that’s no excuse to skip the gym because as we know, lack of exercise in general can significantly impact the number of years that we live.</w:t>
      </w:r>
    </w:p>
    <w:p w14:paraId="0DE74CD2"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 xml:space="preserve">The effects of too much sitting are hard to counter with exercise. Even if you work out 7 hours a week, far more than the suggested 2-3 hours, you can’t reverse the effects of sitting 7 hours at a time. </w:t>
      </w:r>
      <w:proofErr w:type="gramStart"/>
      <w:r w:rsidRPr="00DF5889">
        <w:rPr>
          <w:rFonts w:ascii="Cascadia Mono SemiBold" w:hAnsi="Cascadia Mono SemiBold" w:cs="Cascadia Mono SemiBold"/>
        </w:rPr>
        <w:t>But,</w:t>
      </w:r>
      <w:proofErr w:type="gramEnd"/>
      <w:r w:rsidRPr="00DF5889">
        <w:rPr>
          <w:rFonts w:ascii="Cascadia Mono SemiBold" w:hAnsi="Cascadia Mono SemiBold" w:cs="Cascadia Mono SemiBold"/>
        </w:rPr>
        <w:t xml:space="preserve"> don’t throw away all of your hard work at the gym by hitting the couch for the rest of the day. Keep moving and live long!</w:t>
      </w:r>
    </w:p>
    <w:p w14:paraId="7D7AC61D" w14:textId="77777777" w:rsidR="00DF5889" w:rsidRPr="00DF5889" w:rsidRDefault="00DF5889" w:rsidP="00DF5889">
      <w:pPr>
        <w:rPr>
          <w:rFonts w:ascii="Cascadia Mono SemiBold" w:hAnsi="Cascadia Mono SemiBold" w:cs="Cascadia Mono SemiBold"/>
        </w:rPr>
      </w:pPr>
    </w:p>
    <w:p w14:paraId="6A0F3EB8" w14:textId="77777777" w:rsidR="00DF5889" w:rsidRPr="00DF5889" w:rsidRDefault="00DF5889" w:rsidP="00DF5889">
      <w:pPr>
        <w:rPr>
          <w:rFonts w:ascii="Cascadia Mono SemiBold" w:hAnsi="Cascadia Mono SemiBold" w:cs="Cascadia Mono SemiBold"/>
        </w:rPr>
      </w:pPr>
    </w:p>
    <w:p w14:paraId="65E6002B"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God bless and stay SAFE.</w:t>
      </w:r>
    </w:p>
    <w:p w14:paraId="43A15DF8"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David Mize</w:t>
      </w:r>
    </w:p>
    <w:p w14:paraId="209EBF99" w14:textId="77777777" w:rsidR="00DF5889" w:rsidRPr="00DF5889" w:rsidRDefault="00DF5889" w:rsidP="00DF5889">
      <w:pPr>
        <w:rPr>
          <w:rFonts w:ascii="Cascadia Mono SemiBold" w:hAnsi="Cascadia Mono SemiBold" w:cs="Cascadia Mono SemiBold"/>
        </w:rPr>
      </w:pPr>
      <w:r w:rsidRPr="00DF5889">
        <w:rPr>
          <w:rFonts w:ascii="Cascadia Mono SemiBold" w:hAnsi="Cascadia Mono SemiBold" w:cs="Cascadia Mono SemiBold"/>
        </w:rPr>
        <w:t xml:space="preserve">OSR Safety Manager. </w:t>
      </w:r>
    </w:p>
    <w:p w14:paraId="50661AC6" w14:textId="77777777" w:rsidR="00784572" w:rsidRDefault="00784572"/>
    <w:sectPr w:rsidR="00784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cadia Mono SemiBold">
    <w:panose1 w:val="020B0609020000020004"/>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277396"/>
    <w:multiLevelType w:val="multilevel"/>
    <w:tmpl w:val="36BE6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02033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89"/>
    <w:rsid w:val="000B1402"/>
    <w:rsid w:val="00784572"/>
    <w:rsid w:val="00D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49E5"/>
  <w15:chartTrackingRefBased/>
  <w15:docId w15:val="{A3DA863B-E780-484E-A436-E1ABF168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8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8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8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8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8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8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8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8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8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8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889"/>
    <w:rPr>
      <w:rFonts w:eastAsiaTheme="majorEastAsia" w:cstheme="majorBidi"/>
      <w:color w:val="272727" w:themeColor="text1" w:themeTint="D8"/>
    </w:rPr>
  </w:style>
  <w:style w:type="paragraph" w:styleId="Title">
    <w:name w:val="Title"/>
    <w:basedOn w:val="Normal"/>
    <w:next w:val="Normal"/>
    <w:link w:val="TitleChar"/>
    <w:uiPriority w:val="10"/>
    <w:qFormat/>
    <w:rsid w:val="00DF5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889"/>
    <w:pPr>
      <w:spacing w:before="160"/>
      <w:jc w:val="center"/>
    </w:pPr>
    <w:rPr>
      <w:i/>
      <w:iCs/>
      <w:color w:val="404040" w:themeColor="text1" w:themeTint="BF"/>
    </w:rPr>
  </w:style>
  <w:style w:type="character" w:customStyle="1" w:styleId="QuoteChar">
    <w:name w:val="Quote Char"/>
    <w:basedOn w:val="DefaultParagraphFont"/>
    <w:link w:val="Quote"/>
    <w:uiPriority w:val="29"/>
    <w:rsid w:val="00DF5889"/>
    <w:rPr>
      <w:i/>
      <w:iCs/>
      <w:color w:val="404040" w:themeColor="text1" w:themeTint="BF"/>
    </w:rPr>
  </w:style>
  <w:style w:type="paragraph" w:styleId="ListParagraph">
    <w:name w:val="List Paragraph"/>
    <w:basedOn w:val="Normal"/>
    <w:uiPriority w:val="34"/>
    <w:qFormat/>
    <w:rsid w:val="00DF5889"/>
    <w:pPr>
      <w:ind w:left="720"/>
      <w:contextualSpacing/>
    </w:pPr>
  </w:style>
  <w:style w:type="character" w:styleId="IntenseEmphasis">
    <w:name w:val="Intense Emphasis"/>
    <w:basedOn w:val="DefaultParagraphFont"/>
    <w:uiPriority w:val="21"/>
    <w:qFormat/>
    <w:rsid w:val="00DF5889"/>
    <w:rPr>
      <w:i/>
      <w:iCs/>
      <w:color w:val="0F4761" w:themeColor="accent1" w:themeShade="BF"/>
    </w:rPr>
  </w:style>
  <w:style w:type="paragraph" w:styleId="IntenseQuote">
    <w:name w:val="Intense Quote"/>
    <w:basedOn w:val="Normal"/>
    <w:next w:val="Normal"/>
    <w:link w:val="IntenseQuoteChar"/>
    <w:uiPriority w:val="30"/>
    <w:qFormat/>
    <w:rsid w:val="00DF58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889"/>
    <w:rPr>
      <w:i/>
      <w:iCs/>
      <w:color w:val="0F4761" w:themeColor="accent1" w:themeShade="BF"/>
    </w:rPr>
  </w:style>
  <w:style w:type="character" w:styleId="IntenseReference">
    <w:name w:val="Intense Reference"/>
    <w:basedOn w:val="DefaultParagraphFont"/>
    <w:uiPriority w:val="32"/>
    <w:qFormat/>
    <w:rsid w:val="00DF5889"/>
    <w:rPr>
      <w:b/>
      <w:bCs/>
      <w:smallCaps/>
      <w:color w:val="0F4761" w:themeColor="accent1" w:themeShade="BF"/>
      <w:spacing w:val="5"/>
    </w:rPr>
  </w:style>
  <w:style w:type="character" w:styleId="Hyperlink">
    <w:name w:val="Hyperlink"/>
    <w:basedOn w:val="DefaultParagraphFont"/>
    <w:uiPriority w:val="99"/>
    <w:unhideWhenUsed/>
    <w:rsid w:val="00DF5889"/>
    <w:rPr>
      <w:color w:val="467886" w:themeColor="hyperlink"/>
      <w:u w:val="single"/>
    </w:rPr>
  </w:style>
  <w:style w:type="character" w:styleId="UnresolvedMention">
    <w:name w:val="Unresolved Mention"/>
    <w:basedOn w:val="DefaultParagraphFont"/>
    <w:uiPriority w:val="99"/>
    <w:semiHidden/>
    <w:unhideWhenUsed/>
    <w:rsid w:val="00DF5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842237">
      <w:bodyDiv w:val="1"/>
      <w:marLeft w:val="0"/>
      <w:marRight w:val="0"/>
      <w:marTop w:val="0"/>
      <w:marBottom w:val="0"/>
      <w:divBdr>
        <w:top w:val="none" w:sz="0" w:space="0" w:color="auto"/>
        <w:left w:val="none" w:sz="0" w:space="0" w:color="auto"/>
        <w:bottom w:val="none" w:sz="0" w:space="0" w:color="auto"/>
        <w:right w:val="none" w:sz="0" w:space="0" w:color="auto"/>
      </w:divBdr>
    </w:div>
    <w:div w:id="139319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lth.clevelandclinic.org/is-your-driving-posture-causing-you-pa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1</cp:revision>
  <dcterms:created xsi:type="dcterms:W3CDTF">2024-09-18T15:52:00Z</dcterms:created>
  <dcterms:modified xsi:type="dcterms:W3CDTF">2024-09-18T15:54:00Z</dcterms:modified>
</cp:coreProperties>
</file>