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8533" w14:textId="3CB0752C" w:rsidR="00784572" w:rsidRDefault="006A350B" w:rsidP="006A350B">
      <w:pPr>
        <w:jc w:val="center"/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  <w:sz w:val="32"/>
          <w:szCs w:val="32"/>
        </w:rPr>
        <w:t>What does it mean</w:t>
      </w:r>
    </w:p>
    <w:p w14:paraId="0BB5DCEA" w14:textId="536DBAE0" w:rsidR="006A350B" w:rsidRDefault="006A350B" w:rsidP="006A350B">
      <w:pPr>
        <w:jc w:val="center"/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  <w:sz w:val="32"/>
          <w:szCs w:val="32"/>
        </w:rPr>
        <w:t xml:space="preserve">Safety </w:t>
      </w:r>
      <w:proofErr w:type="gramStart"/>
      <w:r>
        <w:rPr>
          <w:rFonts w:ascii="ADLaM Display" w:hAnsi="ADLaM Display" w:cs="ADLaM Display"/>
          <w:sz w:val="32"/>
          <w:szCs w:val="32"/>
        </w:rPr>
        <w:t>stand</w:t>
      </w:r>
      <w:proofErr w:type="gramEnd"/>
      <w:r>
        <w:rPr>
          <w:rFonts w:ascii="ADLaM Display" w:hAnsi="ADLaM Display" w:cs="ADLaM Display"/>
          <w:sz w:val="32"/>
          <w:szCs w:val="32"/>
        </w:rPr>
        <w:t xml:space="preserve"> </w:t>
      </w:r>
      <w:proofErr w:type="gramStart"/>
      <w:r>
        <w:rPr>
          <w:rFonts w:ascii="ADLaM Display" w:hAnsi="ADLaM Display" w:cs="ADLaM Display"/>
          <w:sz w:val="32"/>
          <w:szCs w:val="32"/>
        </w:rPr>
        <w:t>down?</w:t>
      </w:r>
      <w:proofErr w:type="gramEnd"/>
      <w:r>
        <w:rPr>
          <w:rFonts w:ascii="ADLaM Display" w:hAnsi="ADLaM Display" w:cs="ADLaM Display"/>
          <w:sz w:val="32"/>
          <w:szCs w:val="32"/>
        </w:rPr>
        <w:t xml:space="preserve"> </w:t>
      </w:r>
    </w:p>
    <w:p w14:paraId="27A36049" w14:textId="77777777" w:rsidR="006A350B" w:rsidRPr="006A350B" w:rsidRDefault="006A350B" w:rsidP="006A350B">
      <w:pPr>
        <w:jc w:val="center"/>
        <w:rPr>
          <w:rFonts w:ascii="Amasis MT Pro Medium" w:hAnsi="Amasis MT Pro Medium" w:cs="ADLaM Display"/>
          <w:sz w:val="28"/>
          <w:szCs w:val="28"/>
        </w:rPr>
      </w:pPr>
    </w:p>
    <w:p w14:paraId="55625E79" w14:textId="77777777" w:rsidR="006A350B" w:rsidRPr="006A350B" w:rsidRDefault="006A350B" w:rsidP="006A350B">
      <w:p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sz w:val="28"/>
          <w:szCs w:val="28"/>
        </w:rPr>
        <w:t xml:space="preserve">A </w:t>
      </w:r>
      <w:r w:rsidRPr="006A350B">
        <w:rPr>
          <w:rFonts w:ascii="Amasis MT Pro Medium" w:hAnsi="Amasis MT Pro Medium" w:cs="ADLaM Display"/>
          <w:b/>
          <w:bCs/>
          <w:sz w:val="28"/>
          <w:szCs w:val="28"/>
        </w:rPr>
        <w:t>utility safety stand down</w:t>
      </w:r>
      <w:r w:rsidRPr="006A350B">
        <w:rPr>
          <w:rFonts w:ascii="Amasis MT Pro Medium" w:hAnsi="Amasis MT Pro Medium" w:cs="ADLaM Display"/>
          <w:sz w:val="28"/>
          <w:szCs w:val="28"/>
        </w:rPr>
        <w:t xml:space="preserve"> is a temporary pause in work, typically organized by a utility company, contractor, or safety leadership, to focus on safety awareness and address specific hazards or recent incidents. For a </w:t>
      </w:r>
      <w:r w:rsidRPr="006A350B">
        <w:rPr>
          <w:rFonts w:ascii="Amasis MT Pro Medium" w:hAnsi="Amasis MT Pro Medium" w:cs="ADLaM Display"/>
          <w:b/>
          <w:bCs/>
          <w:sz w:val="28"/>
          <w:szCs w:val="28"/>
        </w:rPr>
        <w:t>contractor or individual doing electrical work</w:t>
      </w:r>
      <w:r w:rsidRPr="006A350B">
        <w:rPr>
          <w:rFonts w:ascii="Amasis MT Pro Medium" w:hAnsi="Amasis MT Pro Medium" w:cs="ADLaM Display"/>
          <w:sz w:val="28"/>
          <w:szCs w:val="28"/>
        </w:rPr>
        <w:t xml:space="preserve">, a safety </w:t>
      </w:r>
      <w:proofErr w:type="gramStart"/>
      <w:r w:rsidRPr="006A350B">
        <w:rPr>
          <w:rFonts w:ascii="Amasis MT Pro Medium" w:hAnsi="Amasis MT Pro Medium" w:cs="ADLaM Display"/>
          <w:sz w:val="28"/>
          <w:szCs w:val="28"/>
        </w:rPr>
        <w:t>stand</w:t>
      </w:r>
      <w:proofErr w:type="gramEnd"/>
      <w:r w:rsidRPr="006A350B">
        <w:rPr>
          <w:rFonts w:ascii="Amasis MT Pro Medium" w:hAnsi="Amasis MT Pro Medium" w:cs="ADLaM Display"/>
          <w:sz w:val="28"/>
          <w:szCs w:val="28"/>
        </w:rPr>
        <w:t xml:space="preserve"> down means:</w:t>
      </w:r>
    </w:p>
    <w:p w14:paraId="39CF38E0" w14:textId="77777777" w:rsidR="006A350B" w:rsidRPr="006A350B" w:rsidRDefault="006A350B" w:rsidP="006A350B">
      <w:p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sz w:val="28"/>
          <w:szCs w:val="28"/>
        </w:rPr>
        <w:pict w14:anchorId="5BD7F628">
          <v:rect id="_x0000_i1037" style="width:0;height:1.5pt" o:hralign="center" o:hrstd="t" o:hr="t" fillcolor="#a0a0a0" stroked="f"/>
        </w:pict>
      </w:r>
    </w:p>
    <w:p w14:paraId="5DC5B8F3" w14:textId="6FA90A07" w:rsidR="006A350B" w:rsidRPr="006A350B" w:rsidRDefault="006A350B" w:rsidP="006A350B">
      <w:pPr>
        <w:rPr>
          <w:rFonts w:ascii="Amasis MT Pro Medium" w:hAnsi="Amasis MT Pro Medium" w:cs="ADLaM Display"/>
          <w:b/>
          <w:bCs/>
          <w:sz w:val="28"/>
          <w:szCs w:val="28"/>
        </w:rPr>
      </w:pPr>
      <w:r w:rsidRPr="006A350B">
        <w:rPr>
          <w:rFonts w:ascii="Amasis MT Pro Medium" w:hAnsi="Amasis MT Pro Medium" w:cs="ADLaM Display"/>
          <w:b/>
          <w:bCs/>
          <w:sz w:val="28"/>
          <w:szCs w:val="28"/>
        </w:rPr>
        <w:t xml:space="preserve"> What It Means:</w:t>
      </w:r>
    </w:p>
    <w:p w14:paraId="05551860" w14:textId="77777777" w:rsidR="006A350B" w:rsidRPr="006A350B" w:rsidRDefault="006A350B" w:rsidP="006A350B">
      <w:pPr>
        <w:numPr>
          <w:ilvl w:val="0"/>
          <w:numId w:val="1"/>
        </w:num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b/>
          <w:bCs/>
          <w:sz w:val="28"/>
          <w:szCs w:val="28"/>
        </w:rPr>
        <w:t>Work Pause for Safety Focus:</w:t>
      </w:r>
      <w:r w:rsidRPr="006A350B">
        <w:rPr>
          <w:rFonts w:ascii="Amasis MT Pro Medium" w:hAnsi="Amasis MT Pro Medium" w:cs="ADLaM Display"/>
          <w:sz w:val="28"/>
          <w:szCs w:val="28"/>
        </w:rPr>
        <w:br/>
        <w:t>All ongoing electrical or utility work is stopped to allow time for focused discussions on safety topics—often company-wide or site-specific.</w:t>
      </w:r>
    </w:p>
    <w:p w14:paraId="2C94C30A" w14:textId="77777777" w:rsidR="006A350B" w:rsidRPr="006A350B" w:rsidRDefault="006A350B" w:rsidP="006A350B">
      <w:pPr>
        <w:numPr>
          <w:ilvl w:val="0"/>
          <w:numId w:val="1"/>
        </w:num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b/>
          <w:bCs/>
          <w:sz w:val="28"/>
          <w:szCs w:val="28"/>
        </w:rPr>
        <w:t>Addressing Safety Concerns or Incidents:</w:t>
      </w:r>
      <w:r w:rsidRPr="006A350B">
        <w:rPr>
          <w:rFonts w:ascii="Amasis MT Pro Medium" w:hAnsi="Amasis MT Pro Medium" w:cs="ADLaM Display"/>
          <w:sz w:val="28"/>
          <w:szCs w:val="28"/>
        </w:rPr>
        <w:br/>
        <w:t>It’s usually triggered by a serious incident (e.g., electrical contact, near-miss, injury), audit findings, or trends in unsafe behavior. The stand down is a corrective and preventative measure.</w:t>
      </w:r>
    </w:p>
    <w:p w14:paraId="620B17E5" w14:textId="77777777" w:rsidR="006A350B" w:rsidRPr="006A350B" w:rsidRDefault="006A350B" w:rsidP="006A350B">
      <w:pPr>
        <w:numPr>
          <w:ilvl w:val="0"/>
          <w:numId w:val="1"/>
        </w:num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b/>
          <w:bCs/>
          <w:sz w:val="28"/>
          <w:szCs w:val="28"/>
        </w:rPr>
        <w:t>Reinforcement of Safety Protocols:</w:t>
      </w:r>
      <w:r w:rsidRPr="006A350B">
        <w:rPr>
          <w:rFonts w:ascii="Amasis MT Pro Medium" w:hAnsi="Amasis MT Pro Medium" w:cs="ADLaM Display"/>
          <w:sz w:val="28"/>
          <w:szCs w:val="28"/>
        </w:rPr>
        <w:br/>
        <w:t>Crews will review proper procedures such as:</w:t>
      </w:r>
    </w:p>
    <w:p w14:paraId="5EA08E0C" w14:textId="77777777" w:rsidR="006A350B" w:rsidRPr="006A350B" w:rsidRDefault="006A350B" w:rsidP="006A350B">
      <w:pPr>
        <w:numPr>
          <w:ilvl w:val="1"/>
          <w:numId w:val="1"/>
        </w:num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sz w:val="28"/>
          <w:szCs w:val="28"/>
        </w:rPr>
        <w:t>Lockout/tagout</w:t>
      </w:r>
    </w:p>
    <w:p w14:paraId="507644BD" w14:textId="77777777" w:rsidR="006A350B" w:rsidRPr="006A350B" w:rsidRDefault="006A350B" w:rsidP="006A350B">
      <w:pPr>
        <w:numPr>
          <w:ilvl w:val="1"/>
          <w:numId w:val="1"/>
        </w:num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sz w:val="28"/>
          <w:szCs w:val="28"/>
        </w:rPr>
        <w:t>Personal protective equipment (PPE) use</w:t>
      </w:r>
    </w:p>
    <w:p w14:paraId="6437F374" w14:textId="77777777" w:rsidR="006A350B" w:rsidRPr="006A350B" w:rsidRDefault="006A350B" w:rsidP="006A350B">
      <w:pPr>
        <w:numPr>
          <w:ilvl w:val="1"/>
          <w:numId w:val="1"/>
        </w:num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sz w:val="28"/>
          <w:szCs w:val="28"/>
        </w:rPr>
        <w:t>Approach distances</w:t>
      </w:r>
    </w:p>
    <w:p w14:paraId="51839F74" w14:textId="77777777" w:rsidR="006A350B" w:rsidRPr="006A350B" w:rsidRDefault="006A350B" w:rsidP="006A350B">
      <w:pPr>
        <w:numPr>
          <w:ilvl w:val="1"/>
          <w:numId w:val="1"/>
        </w:num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sz w:val="28"/>
          <w:szCs w:val="28"/>
        </w:rPr>
        <w:t>Energized work practices</w:t>
      </w:r>
    </w:p>
    <w:p w14:paraId="4188F7B6" w14:textId="77777777" w:rsidR="006A350B" w:rsidRPr="006A350B" w:rsidRDefault="006A350B" w:rsidP="006A350B">
      <w:pPr>
        <w:numPr>
          <w:ilvl w:val="1"/>
          <w:numId w:val="1"/>
        </w:num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sz w:val="28"/>
          <w:szCs w:val="28"/>
        </w:rPr>
        <w:t>Job briefings / tailboard meetings</w:t>
      </w:r>
    </w:p>
    <w:p w14:paraId="3E93E167" w14:textId="77777777" w:rsidR="006A350B" w:rsidRPr="006A350B" w:rsidRDefault="006A350B" w:rsidP="006A350B">
      <w:pPr>
        <w:numPr>
          <w:ilvl w:val="0"/>
          <w:numId w:val="1"/>
        </w:num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b/>
          <w:bCs/>
          <w:sz w:val="28"/>
          <w:szCs w:val="28"/>
        </w:rPr>
        <w:t>Open Dialogue Encouraged:</w:t>
      </w:r>
      <w:r w:rsidRPr="006A350B">
        <w:rPr>
          <w:rFonts w:ascii="Amasis MT Pro Medium" w:hAnsi="Amasis MT Pro Medium" w:cs="ADLaM Display"/>
          <w:sz w:val="28"/>
          <w:szCs w:val="28"/>
        </w:rPr>
        <w:br/>
        <w:t xml:space="preserve">Workers are typically encouraged to speak up, share concerns, or </w:t>
      </w:r>
      <w:r w:rsidRPr="006A350B">
        <w:rPr>
          <w:rFonts w:ascii="Amasis MT Pro Medium" w:hAnsi="Amasis MT Pro Medium" w:cs="ADLaM Display"/>
          <w:sz w:val="28"/>
          <w:szCs w:val="28"/>
        </w:rPr>
        <w:lastRenderedPageBreak/>
        <w:t>ask questions. The goal is to build a culture of safety, not assign blame.</w:t>
      </w:r>
    </w:p>
    <w:p w14:paraId="4A3AEF8E" w14:textId="77777777" w:rsidR="006A350B" w:rsidRPr="006A350B" w:rsidRDefault="006A350B" w:rsidP="006A350B">
      <w:pPr>
        <w:numPr>
          <w:ilvl w:val="0"/>
          <w:numId w:val="1"/>
        </w:num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b/>
          <w:bCs/>
          <w:sz w:val="28"/>
          <w:szCs w:val="28"/>
        </w:rPr>
        <w:t>Required Participation:</w:t>
      </w:r>
      <w:r w:rsidRPr="006A350B">
        <w:rPr>
          <w:rFonts w:ascii="Amasis MT Pro Medium" w:hAnsi="Amasis MT Pro Medium" w:cs="ADLaM Display"/>
          <w:sz w:val="28"/>
          <w:szCs w:val="28"/>
        </w:rPr>
        <w:br/>
        <w:t xml:space="preserve">For contractors, participation is generally </w:t>
      </w:r>
      <w:proofErr w:type="gramStart"/>
      <w:r w:rsidRPr="006A350B">
        <w:rPr>
          <w:rFonts w:ascii="Amasis MT Pro Medium" w:hAnsi="Amasis MT Pro Medium" w:cs="ADLaM Display"/>
          <w:b/>
          <w:bCs/>
          <w:sz w:val="28"/>
          <w:szCs w:val="28"/>
        </w:rPr>
        <w:t>mandatory</w:t>
      </w:r>
      <w:r w:rsidRPr="006A350B">
        <w:rPr>
          <w:rFonts w:ascii="Amasis MT Pro Medium" w:hAnsi="Amasis MT Pro Medium" w:cs="ADLaM Display"/>
          <w:sz w:val="28"/>
          <w:szCs w:val="28"/>
        </w:rPr>
        <w:t>—</w:t>
      </w:r>
      <w:proofErr w:type="gramEnd"/>
      <w:r w:rsidRPr="006A350B">
        <w:rPr>
          <w:rFonts w:ascii="Amasis MT Pro Medium" w:hAnsi="Amasis MT Pro Medium" w:cs="ADLaM Display"/>
          <w:sz w:val="28"/>
          <w:szCs w:val="28"/>
        </w:rPr>
        <w:t>not optional. Refusal or failure to comply can affect contract status or site access.</w:t>
      </w:r>
    </w:p>
    <w:p w14:paraId="5204EAD5" w14:textId="77777777" w:rsidR="006A350B" w:rsidRPr="006A350B" w:rsidRDefault="006A350B" w:rsidP="006A350B">
      <w:p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sz w:val="28"/>
          <w:szCs w:val="28"/>
        </w:rPr>
        <w:pict w14:anchorId="070B3E51">
          <v:rect id="_x0000_i1038" style="width:0;height:1.5pt" o:hralign="center" o:hrstd="t" o:hr="t" fillcolor="#a0a0a0" stroked="f"/>
        </w:pict>
      </w:r>
    </w:p>
    <w:p w14:paraId="21B1DBD3" w14:textId="31DECDBE" w:rsidR="006A350B" w:rsidRPr="006A350B" w:rsidRDefault="006A350B" w:rsidP="006A350B">
      <w:pPr>
        <w:rPr>
          <w:rFonts w:ascii="Amasis MT Pro Medium" w:hAnsi="Amasis MT Pro Medium" w:cs="ADLaM Display"/>
          <w:b/>
          <w:bCs/>
          <w:sz w:val="28"/>
          <w:szCs w:val="28"/>
        </w:rPr>
      </w:pPr>
      <w:r w:rsidRPr="006A350B">
        <w:rPr>
          <w:rFonts w:ascii="Amasis MT Pro Medium" w:hAnsi="Amasis MT Pro Medium" w:cs="ADLaM Display"/>
          <w:b/>
          <w:bCs/>
          <w:sz w:val="28"/>
          <w:szCs w:val="28"/>
        </w:rPr>
        <w:t xml:space="preserve"> Why It’s Important:</w:t>
      </w:r>
    </w:p>
    <w:p w14:paraId="3F4AFD74" w14:textId="77777777" w:rsidR="006A350B" w:rsidRPr="006A350B" w:rsidRDefault="006A350B" w:rsidP="006A350B">
      <w:pPr>
        <w:numPr>
          <w:ilvl w:val="0"/>
          <w:numId w:val="2"/>
        </w:num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sz w:val="28"/>
          <w:szCs w:val="28"/>
        </w:rPr>
        <w:t>Electrical work is high-risk, and a single lapse can be fatal.</w:t>
      </w:r>
    </w:p>
    <w:p w14:paraId="3AEA0FC7" w14:textId="77777777" w:rsidR="006A350B" w:rsidRPr="006A350B" w:rsidRDefault="006A350B" w:rsidP="006A350B">
      <w:pPr>
        <w:numPr>
          <w:ilvl w:val="0"/>
          <w:numId w:val="2"/>
        </w:num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sz w:val="28"/>
          <w:szCs w:val="28"/>
        </w:rPr>
        <w:t xml:space="preserve">A stand down is a proactive tool to </w:t>
      </w:r>
      <w:r w:rsidRPr="006A350B">
        <w:rPr>
          <w:rFonts w:ascii="Amasis MT Pro Medium" w:hAnsi="Amasis MT Pro Medium" w:cs="ADLaM Display"/>
          <w:b/>
          <w:bCs/>
          <w:sz w:val="28"/>
          <w:szCs w:val="28"/>
        </w:rPr>
        <w:t>reset focus</w:t>
      </w:r>
      <w:r w:rsidRPr="006A350B">
        <w:rPr>
          <w:rFonts w:ascii="Amasis MT Pro Medium" w:hAnsi="Amasis MT Pro Medium" w:cs="ADLaM Display"/>
          <w:sz w:val="28"/>
          <w:szCs w:val="28"/>
        </w:rPr>
        <w:t xml:space="preserve">, </w:t>
      </w:r>
      <w:r w:rsidRPr="006A350B">
        <w:rPr>
          <w:rFonts w:ascii="Amasis MT Pro Medium" w:hAnsi="Amasis MT Pro Medium" w:cs="ADLaM Display"/>
          <w:b/>
          <w:bCs/>
          <w:sz w:val="28"/>
          <w:szCs w:val="28"/>
        </w:rPr>
        <w:t>prevent incidents</w:t>
      </w:r>
      <w:r w:rsidRPr="006A350B">
        <w:rPr>
          <w:rFonts w:ascii="Amasis MT Pro Medium" w:hAnsi="Amasis MT Pro Medium" w:cs="ADLaM Display"/>
          <w:sz w:val="28"/>
          <w:szCs w:val="28"/>
        </w:rPr>
        <w:t xml:space="preserve">, and ensure everyone is aligned </w:t>
      </w:r>
      <w:proofErr w:type="gramStart"/>
      <w:r w:rsidRPr="006A350B">
        <w:rPr>
          <w:rFonts w:ascii="Amasis MT Pro Medium" w:hAnsi="Amasis MT Pro Medium" w:cs="ADLaM Display"/>
          <w:sz w:val="28"/>
          <w:szCs w:val="28"/>
        </w:rPr>
        <w:t>on</w:t>
      </w:r>
      <w:proofErr w:type="gramEnd"/>
      <w:r w:rsidRPr="006A350B">
        <w:rPr>
          <w:rFonts w:ascii="Amasis MT Pro Medium" w:hAnsi="Amasis MT Pro Medium" w:cs="ADLaM Display"/>
          <w:sz w:val="28"/>
          <w:szCs w:val="28"/>
        </w:rPr>
        <w:t xml:space="preserve"> expectations.</w:t>
      </w:r>
    </w:p>
    <w:p w14:paraId="406C0774" w14:textId="77777777" w:rsidR="006A350B" w:rsidRPr="006A350B" w:rsidRDefault="006A350B" w:rsidP="006A350B">
      <w:pPr>
        <w:numPr>
          <w:ilvl w:val="0"/>
          <w:numId w:val="2"/>
        </w:numPr>
        <w:rPr>
          <w:rFonts w:ascii="Amasis MT Pro Medium" w:hAnsi="Amasis MT Pro Medium" w:cs="ADLaM Display"/>
          <w:sz w:val="28"/>
          <w:szCs w:val="28"/>
        </w:rPr>
      </w:pPr>
      <w:r w:rsidRPr="006A350B">
        <w:rPr>
          <w:rFonts w:ascii="Amasis MT Pro Medium" w:hAnsi="Amasis MT Pro Medium" w:cs="ADLaM Display"/>
          <w:sz w:val="28"/>
          <w:szCs w:val="28"/>
        </w:rPr>
        <w:t xml:space="preserve">It signals that </w:t>
      </w:r>
      <w:r w:rsidRPr="006A350B">
        <w:rPr>
          <w:rFonts w:ascii="Amasis MT Pro Medium" w:hAnsi="Amasis MT Pro Medium" w:cs="ADLaM Display"/>
          <w:b/>
          <w:bCs/>
          <w:sz w:val="28"/>
          <w:szCs w:val="28"/>
        </w:rPr>
        <w:t>safety takes precedence over productivity</w:t>
      </w:r>
      <w:r w:rsidRPr="006A350B">
        <w:rPr>
          <w:rFonts w:ascii="Amasis MT Pro Medium" w:hAnsi="Amasis MT Pro Medium" w:cs="ADLaM Display"/>
          <w:sz w:val="28"/>
          <w:szCs w:val="28"/>
        </w:rPr>
        <w:t>.</w:t>
      </w:r>
    </w:p>
    <w:p w14:paraId="5401A9B6" w14:textId="77777777" w:rsidR="006A350B" w:rsidRDefault="006A350B" w:rsidP="006A350B">
      <w:pPr>
        <w:rPr>
          <w:rFonts w:ascii="ADLaM Display" w:hAnsi="ADLaM Display" w:cs="ADLaM Display"/>
          <w:sz w:val="32"/>
          <w:szCs w:val="32"/>
        </w:rPr>
      </w:pPr>
    </w:p>
    <w:p w14:paraId="5F26A650" w14:textId="77777777" w:rsidR="00487312" w:rsidRDefault="00487312" w:rsidP="006A350B">
      <w:pPr>
        <w:rPr>
          <w:rFonts w:ascii="ADLaM Display" w:hAnsi="ADLaM Display" w:cs="ADLaM Display"/>
          <w:sz w:val="32"/>
          <w:szCs w:val="32"/>
        </w:rPr>
      </w:pPr>
    </w:p>
    <w:p w14:paraId="3D3288D2" w14:textId="3D4358B0" w:rsidR="00487312" w:rsidRPr="006A350B" w:rsidRDefault="00487312" w:rsidP="006A350B">
      <w:pPr>
        <w:rPr>
          <w:rFonts w:ascii="ADLaM Display" w:hAnsi="ADLaM Display" w:cs="ADLaM Display"/>
          <w:sz w:val="32"/>
          <w:szCs w:val="32"/>
        </w:rPr>
      </w:pPr>
    </w:p>
    <w:sectPr w:rsidR="00487312" w:rsidRPr="006A3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3AE"/>
    <w:multiLevelType w:val="multilevel"/>
    <w:tmpl w:val="EA36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EB3E62"/>
    <w:multiLevelType w:val="multilevel"/>
    <w:tmpl w:val="FF8A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597151">
    <w:abstractNumId w:val="0"/>
  </w:num>
  <w:num w:numId="2" w16cid:durableId="127999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0B"/>
    <w:rsid w:val="00487312"/>
    <w:rsid w:val="006A350B"/>
    <w:rsid w:val="00784572"/>
    <w:rsid w:val="007C67D0"/>
    <w:rsid w:val="008E37EE"/>
    <w:rsid w:val="00CC489B"/>
    <w:rsid w:val="00D517C3"/>
    <w:rsid w:val="00E7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3696E"/>
  <w15:chartTrackingRefBased/>
  <w15:docId w15:val="{EAEB152E-5F93-4D75-A201-74DBD93D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Mize</dc:creator>
  <cp:keywords/>
  <dc:description/>
  <cp:lastModifiedBy>David Mize</cp:lastModifiedBy>
  <cp:revision>3</cp:revision>
  <dcterms:created xsi:type="dcterms:W3CDTF">2025-08-22T12:44:00Z</dcterms:created>
  <dcterms:modified xsi:type="dcterms:W3CDTF">2025-08-22T13:12:00Z</dcterms:modified>
</cp:coreProperties>
</file>